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4423" w14:textId="77777777" w:rsidR="000426F7" w:rsidRPr="00F55EDD" w:rsidRDefault="000426F7">
      <w:pPr>
        <w:rPr>
          <w:rFonts w:ascii="Arial" w:hAnsi="Arial" w:cs="Arial"/>
          <w:sz w:val="24"/>
          <w:szCs w:val="24"/>
          <w:u w:val="single"/>
        </w:rPr>
      </w:pPr>
    </w:p>
    <w:p w14:paraId="08DB5EA5" w14:textId="7B0341C6" w:rsidR="00D1034B" w:rsidRPr="00F55EDD" w:rsidRDefault="000426F7" w:rsidP="000B6C61">
      <w:pPr>
        <w:spacing w:after="1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</w:pPr>
      <w:r w:rsidRPr="00F55EDD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  <w:t>School Closure P</w:t>
      </w:r>
      <w:r w:rsidR="005C18D6" w:rsidRPr="00F55EDD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  <w:t>olicy</w:t>
      </w:r>
    </w:p>
    <w:p w14:paraId="46FF55B8" w14:textId="77777777" w:rsidR="000B6C61" w:rsidRPr="00F55EDD" w:rsidRDefault="000B6C61" w:rsidP="000B6C61">
      <w:pPr>
        <w:spacing w:after="1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</w:pPr>
    </w:p>
    <w:p w14:paraId="62CAA15A" w14:textId="047118EC" w:rsidR="00025C1E" w:rsidRPr="004E3F05" w:rsidRDefault="00CF4D4E" w:rsidP="004E3F05">
      <w:pPr>
        <w:shd w:val="clear" w:color="auto" w:fill="FFFFFF"/>
        <w:spacing w:after="216" w:line="33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025C1E" w:rsidRPr="004E3F05">
        <w:rPr>
          <w:rFonts w:ascii="Arial" w:eastAsia="Times New Roman" w:hAnsi="Arial" w:cs="Arial"/>
          <w:sz w:val="24"/>
          <w:szCs w:val="24"/>
          <w:lang w:eastAsia="en-GB"/>
        </w:rPr>
        <w:t xml:space="preserve">his decision will be taken by the </w:t>
      </w:r>
      <w:r w:rsidR="003D0C52" w:rsidRPr="004E3F05">
        <w:rPr>
          <w:rFonts w:ascii="Arial" w:eastAsia="Times New Roman" w:hAnsi="Arial" w:cs="Arial"/>
          <w:sz w:val="24"/>
          <w:szCs w:val="24"/>
          <w:lang w:eastAsia="en-GB"/>
        </w:rPr>
        <w:t xml:space="preserve">Executive </w:t>
      </w:r>
      <w:r w:rsidR="00025C1E" w:rsidRPr="004E3F05">
        <w:rPr>
          <w:rFonts w:ascii="Arial" w:eastAsia="Times New Roman" w:hAnsi="Arial" w:cs="Arial"/>
          <w:sz w:val="24"/>
          <w:szCs w:val="24"/>
          <w:lang w:eastAsia="en-GB"/>
        </w:rPr>
        <w:t>Head</w:t>
      </w:r>
      <w:r w:rsidR="005C18D6" w:rsidRPr="004E3F05">
        <w:rPr>
          <w:rFonts w:ascii="Arial" w:eastAsia="Times New Roman" w:hAnsi="Arial" w:cs="Arial"/>
          <w:sz w:val="24"/>
          <w:szCs w:val="24"/>
          <w:lang w:eastAsia="en-GB"/>
        </w:rPr>
        <w:t xml:space="preserve">teacher </w:t>
      </w:r>
      <w:r w:rsidR="00025C1E" w:rsidRPr="004E3F05">
        <w:rPr>
          <w:rFonts w:ascii="Arial" w:eastAsia="Times New Roman" w:hAnsi="Arial" w:cs="Arial"/>
          <w:sz w:val="24"/>
          <w:szCs w:val="24"/>
          <w:lang w:eastAsia="en-GB"/>
        </w:rPr>
        <w:t xml:space="preserve">based on </w:t>
      </w:r>
      <w:r w:rsidRPr="004E3F05">
        <w:rPr>
          <w:rFonts w:ascii="Arial" w:eastAsia="Times New Roman" w:hAnsi="Arial" w:cs="Arial"/>
          <w:sz w:val="24"/>
          <w:szCs w:val="24"/>
          <w:lang w:eastAsia="en-GB"/>
        </w:rPr>
        <w:t>staffing</w:t>
      </w:r>
      <w:r w:rsidR="00025C1E" w:rsidRPr="004E3F05">
        <w:rPr>
          <w:rFonts w:ascii="Arial" w:eastAsia="Times New Roman" w:hAnsi="Arial" w:cs="Arial"/>
          <w:sz w:val="24"/>
          <w:szCs w:val="24"/>
          <w:lang w:eastAsia="en-GB"/>
        </w:rPr>
        <w:t xml:space="preserve"> and weather forecasts. The health and safety of </w:t>
      </w:r>
      <w:r w:rsidR="00F55EDD" w:rsidRPr="004E3F05">
        <w:rPr>
          <w:rFonts w:ascii="Arial" w:eastAsia="Times New Roman" w:hAnsi="Arial" w:cs="Arial"/>
          <w:sz w:val="24"/>
          <w:szCs w:val="24"/>
          <w:lang w:eastAsia="en-GB"/>
        </w:rPr>
        <w:t>pupil</w:t>
      </w:r>
      <w:r w:rsidR="00025C1E" w:rsidRPr="004E3F05">
        <w:rPr>
          <w:rFonts w:ascii="Arial" w:eastAsia="Times New Roman" w:hAnsi="Arial" w:cs="Arial"/>
          <w:sz w:val="24"/>
          <w:szCs w:val="24"/>
          <w:lang w:eastAsia="en-GB"/>
        </w:rPr>
        <w:t>s and staff must be the main consideration in any such decision of school closure</w:t>
      </w:r>
      <w:r w:rsidR="00D1034B" w:rsidRPr="004E3F05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025C1E" w:rsidRPr="004E3F05">
        <w:rPr>
          <w:rFonts w:ascii="Arial" w:eastAsia="Times New Roman" w:hAnsi="Arial" w:cs="Arial"/>
          <w:sz w:val="24"/>
          <w:szCs w:val="24"/>
          <w:lang w:eastAsia="en-GB"/>
        </w:rPr>
        <w:t xml:space="preserve"> regardless of the circumstance for the closure. </w:t>
      </w:r>
    </w:p>
    <w:p w14:paraId="129CE97E" w14:textId="77777777" w:rsidR="00025C1E" w:rsidRPr="004E3F05" w:rsidRDefault="000426F7" w:rsidP="004E3F05">
      <w:pPr>
        <w:shd w:val="clear" w:color="auto" w:fill="FFFFFF"/>
        <w:spacing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If the school is forced to close </w:t>
      </w:r>
      <w:r w:rsidR="00CF4D4E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before or 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during the normal working day</w:t>
      </w:r>
      <w:r w:rsidR="00CF4D4E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 the adjoining homes 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will be advised by </w:t>
      </w:r>
      <w:proofErr w:type="gramStart"/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telephone</w:t>
      </w:r>
      <w:proofErr w:type="gramEnd"/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 and the children will </w:t>
      </w:r>
      <w:r w:rsidR="00CF4D4E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either remain or 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be taken back</w:t>
      </w:r>
      <w:r w:rsidR="00CF4D4E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 t</w:t>
      </w:r>
      <w:r w:rsidR="00927860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o the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 home.</w:t>
      </w:r>
    </w:p>
    <w:p w14:paraId="28B63A8D" w14:textId="7192A336" w:rsidR="000426F7" w:rsidRPr="004E3F05" w:rsidRDefault="00025C1E" w:rsidP="004E3F05">
      <w:pPr>
        <w:shd w:val="clear" w:color="auto" w:fill="FFFFFF"/>
        <w:spacing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School Staff will be directed by </w:t>
      </w:r>
      <w:r w:rsidR="005C18D6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the </w:t>
      </w:r>
      <w:r w:rsidR="00EE1988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Executive </w:t>
      </w:r>
      <w:r w:rsidR="005C18D6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Headteacher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.</w:t>
      </w:r>
      <w:r w:rsidR="000426F7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  </w:t>
      </w:r>
    </w:p>
    <w:p w14:paraId="71F0FA67" w14:textId="77777777" w:rsidR="000426F7" w:rsidRPr="004E3F05" w:rsidRDefault="000426F7" w:rsidP="004E3F05">
      <w:pPr>
        <w:shd w:val="clear" w:color="auto" w:fill="FFFFFF"/>
        <w:spacing w:before="216"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If the cause of the closure occurs overnight and is the result of adverse weather or</w:t>
      </w:r>
      <w:r w:rsidR="00774135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 other 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failure the following means of communication will be used:</w:t>
      </w:r>
    </w:p>
    <w:p w14:paraId="44C330B0" w14:textId="5D7CD11A" w:rsidR="00025C1E" w:rsidRPr="004E3F05" w:rsidRDefault="000426F7" w:rsidP="004E3F05">
      <w:pPr>
        <w:shd w:val="clear" w:color="auto" w:fill="FFFFFF"/>
        <w:spacing w:before="216"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Email </w:t>
      </w:r>
      <w:r w:rsidR="00774135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and a telephone message 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from </w:t>
      </w:r>
      <w:r w:rsidR="00EE1988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the Executive </w:t>
      </w:r>
      <w:r w:rsidR="005C18D6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Headteacher</w:t>
      </w:r>
      <w:r w:rsidR="00774135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.</w:t>
      </w:r>
    </w:p>
    <w:p w14:paraId="0F2F9FBD" w14:textId="77777777" w:rsidR="00774135" w:rsidRPr="004E3F05" w:rsidRDefault="00774135" w:rsidP="004E3F05">
      <w:pPr>
        <w:shd w:val="clear" w:color="auto" w:fill="FFFFFF"/>
        <w:spacing w:before="216"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On a forced school closure, the following will apply</w:t>
      </w:r>
      <w:r w:rsidR="00D1034B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:</w:t>
      </w:r>
    </w:p>
    <w:p w14:paraId="310FDA4C" w14:textId="29876572" w:rsidR="00774135" w:rsidRPr="004E3F05" w:rsidRDefault="00774135" w:rsidP="004E3F05">
      <w:pPr>
        <w:pStyle w:val="ListParagraph"/>
        <w:numPr>
          <w:ilvl w:val="0"/>
          <w:numId w:val="2"/>
        </w:numPr>
        <w:shd w:val="clear" w:color="auto" w:fill="FFFFFF"/>
        <w:spacing w:before="216"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All </w:t>
      </w:r>
      <w:r w:rsidR="00F55EDD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pupil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s return home and are the responsibility of therapeutic parents.</w:t>
      </w:r>
    </w:p>
    <w:p w14:paraId="483657C5" w14:textId="77777777" w:rsidR="00774135" w:rsidRPr="004E3F05" w:rsidRDefault="00774135" w:rsidP="004E3F05">
      <w:pPr>
        <w:pStyle w:val="ListParagraph"/>
        <w:numPr>
          <w:ilvl w:val="0"/>
          <w:numId w:val="2"/>
        </w:numPr>
        <w:shd w:val="clear" w:color="auto" w:fill="FFFFFF"/>
        <w:spacing w:before="216"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No formal education for the duration of the closure.</w:t>
      </w:r>
    </w:p>
    <w:p w14:paraId="67D20950" w14:textId="77777777" w:rsidR="00841F85" w:rsidRPr="004E3F05" w:rsidRDefault="00025C1E" w:rsidP="004E3F05">
      <w:pPr>
        <w:pStyle w:val="ListParagraph"/>
        <w:numPr>
          <w:ilvl w:val="0"/>
          <w:numId w:val="2"/>
        </w:numPr>
        <w:shd w:val="clear" w:color="auto" w:fill="FFFFFF"/>
        <w:spacing w:before="216" w:after="216" w:line="330" w:lineRule="atLeast"/>
        <w:textAlignment w:val="baseline"/>
        <w:rPr>
          <w:rFonts w:ascii="Arial" w:eastAsia="Times New Roman" w:hAnsi="Arial" w:cs="Arial"/>
          <w:spacing w:val="15"/>
          <w:sz w:val="24"/>
          <w:szCs w:val="24"/>
          <w:lang w:eastAsia="en-GB"/>
        </w:rPr>
      </w:pP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Education staff that are available provide support </w:t>
      </w:r>
      <w:r w:rsidR="00CF4D4E"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>in the home if required.</w:t>
      </w:r>
      <w:r w:rsidRPr="004E3F05">
        <w:rPr>
          <w:rFonts w:ascii="Arial" w:eastAsia="Times New Roman" w:hAnsi="Arial" w:cs="Arial"/>
          <w:spacing w:val="15"/>
          <w:sz w:val="24"/>
          <w:szCs w:val="24"/>
          <w:lang w:eastAsia="en-GB"/>
        </w:rPr>
        <w:t xml:space="preserve"> </w:t>
      </w:r>
    </w:p>
    <w:p w14:paraId="7FBC3FB7" w14:textId="77777777" w:rsidR="00025C1E" w:rsidRPr="00F55EDD" w:rsidRDefault="00025C1E" w:rsidP="00F55EDD">
      <w:pPr>
        <w:shd w:val="clear" w:color="auto" w:fill="FFFFFF"/>
        <w:spacing w:before="216" w:after="216" w:line="330" w:lineRule="atLeast"/>
        <w:ind w:left="360"/>
        <w:textAlignment w:val="baseline"/>
        <w:rPr>
          <w:rFonts w:ascii="Arial" w:eastAsia="Times New Roman" w:hAnsi="Arial" w:cs="Arial"/>
          <w:color w:val="333333"/>
          <w:spacing w:val="15"/>
          <w:sz w:val="24"/>
          <w:szCs w:val="24"/>
          <w:lang w:eastAsia="en-GB"/>
        </w:rPr>
      </w:pPr>
    </w:p>
    <w:p w14:paraId="73E540C5" w14:textId="77777777" w:rsidR="005C18D6" w:rsidRPr="00F55EDD" w:rsidRDefault="005C18D6" w:rsidP="00F55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55EDD">
        <w:rPr>
          <w:rFonts w:ascii="Arial" w:hAnsi="Arial" w:cs="Arial"/>
          <w:b/>
          <w:bCs/>
          <w:color w:val="000000"/>
          <w:sz w:val="24"/>
          <w:szCs w:val="24"/>
        </w:rPr>
        <w:t>Policy review</w:t>
      </w:r>
    </w:p>
    <w:p w14:paraId="3CF2B7FC" w14:textId="77777777" w:rsidR="005C18D6" w:rsidRPr="00F55EDD" w:rsidRDefault="005C18D6" w:rsidP="00F55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D6098B" w14:textId="27843DC5" w:rsidR="005C18D6" w:rsidRPr="00F55EDD" w:rsidRDefault="005C18D6" w:rsidP="00F55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5EDD">
        <w:rPr>
          <w:rFonts w:ascii="Arial" w:hAnsi="Arial" w:cs="Arial"/>
          <w:color w:val="000000"/>
          <w:sz w:val="24"/>
          <w:szCs w:val="24"/>
        </w:rPr>
        <w:t xml:space="preserve">This policy document will be reviewed by the </w:t>
      </w:r>
      <w:r w:rsidR="00F55EDD">
        <w:rPr>
          <w:rFonts w:ascii="Arial" w:hAnsi="Arial" w:cs="Arial"/>
          <w:color w:val="000000"/>
          <w:sz w:val="24"/>
          <w:szCs w:val="24"/>
        </w:rPr>
        <w:t xml:space="preserve">Executive </w:t>
      </w:r>
      <w:r w:rsidRPr="00F55EDD">
        <w:rPr>
          <w:rFonts w:ascii="Arial" w:hAnsi="Arial" w:cs="Arial"/>
          <w:color w:val="000000"/>
          <w:sz w:val="24"/>
          <w:szCs w:val="24"/>
        </w:rPr>
        <w:t>Headteacher on an annual basis</w:t>
      </w:r>
      <w:r w:rsidR="001E5E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5EDD">
        <w:rPr>
          <w:rFonts w:ascii="Arial" w:hAnsi="Arial" w:cs="Arial"/>
          <w:color w:val="000000"/>
          <w:sz w:val="24"/>
          <w:szCs w:val="24"/>
        </w:rPr>
        <w:t>to ensure it is up to date with current legislation and best practice.</w:t>
      </w:r>
    </w:p>
    <w:p w14:paraId="7E38C507" w14:textId="77777777" w:rsidR="005C18D6" w:rsidRPr="00F55EDD" w:rsidRDefault="005C18D6" w:rsidP="00F55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EB8BD6" w14:textId="77777777" w:rsidR="005C18D6" w:rsidRPr="00F55EDD" w:rsidRDefault="005C18D6" w:rsidP="00F55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 approved: April 2014</w:t>
      </w:r>
    </w:p>
    <w:p w14:paraId="016078F9" w14:textId="5387DA66" w:rsidR="005C18D6" w:rsidRPr="00F55EDD" w:rsidRDefault="005C18D6" w:rsidP="00F55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 last reviewed: September 20</w:t>
      </w:r>
      <w:r w:rsidR="00F35FB3" w:rsidRPr="00F55EDD">
        <w:rPr>
          <w:rFonts w:ascii="Arial" w:hAnsi="Arial" w:cs="Arial"/>
          <w:sz w:val="24"/>
          <w:szCs w:val="24"/>
        </w:rPr>
        <w:t>2</w:t>
      </w:r>
      <w:r w:rsidR="00401451">
        <w:rPr>
          <w:rFonts w:ascii="Arial" w:hAnsi="Arial" w:cs="Arial"/>
          <w:sz w:val="24"/>
          <w:szCs w:val="24"/>
        </w:rPr>
        <w:t>5</w:t>
      </w:r>
    </w:p>
    <w:p w14:paraId="6D0D8EF8" w14:textId="2CF7F9DC" w:rsidR="005C18D6" w:rsidRPr="00F55EDD" w:rsidRDefault="005C18D6" w:rsidP="00F55E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Next review (or before): September 202</w:t>
      </w:r>
      <w:r w:rsidR="00401451">
        <w:rPr>
          <w:rFonts w:ascii="Arial" w:hAnsi="Arial" w:cs="Arial"/>
          <w:sz w:val="24"/>
          <w:szCs w:val="24"/>
        </w:rPr>
        <w:t>6</w:t>
      </w:r>
    </w:p>
    <w:p w14:paraId="3C32A7DF" w14:textId="77777777" w:rsidR="005C18D6" w:rsidRPr="00F55EDD" w:rsidRDefault="005C18D6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 xml:space="preserve">Signed: </w:t>
      </w:r>
      <w:r w:rsidRPr="00F55EDD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AEDD1D8" wp14:editId="60980037">
            <wp:extent cx="996315" cy="174625"/>
            <wp:effectExtent l="19050" t="0" r="0" b="0"/>
            <wp:docPr id="2" name="Picture 2" descr="Mathew Signature (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ew Signature (35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EEB0D" w14:textId="59C99E26" w:rsidR="005C18D6" w:rsidRPr="00F55EDD" w:rsidRDefault="005C18D6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 Education Director</w:t>
      </w:r>
    </w:p>
    <w:p w14:paraId="26C4F2FF" w14:textId="6CAAD648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70EB8A74" w14:textId="172B7F8D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7AC8FDFD" w14:textId="0BC4D4D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5F36FADE" w14:textId="77777777" w:rsidR="00317EED" w:rsidRPr="00F55EDD" w:rsidRDefault="00317EED" w:rsidP="00F55EDD">
      <w:pPr>
        <w:rPr>
          <w:rFonts w:ascii="Arial" w:hAnsi="Arial" w:cs="Arial"/>
          <w:b/>
          <w:sz w:val="24"/>
          <w:szCs w:val="24"/>
        </w:rPr>
      </w:pPr>
      <w:r w:rsidRPr="00F55EDD">
        <w:rPr>
          <w:rFonts w:ascii="Arial" w:hAnsi="Arial" w:cs="Arial"/>
          <w:b/>
          <w:sz w:val="24"/>
          <w:szCs w:val="24"/>
        </w:rPr>
        <w:lastRenderedPageBreak/>
        <w:t>Staff Acknowledgement</w:t>
      </w:r>
    </w:p>
    <w:p w14:paraId="5B430B9C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 xml:space="preserve">In signing this </w:t>
      </w:r>
      <w:proofErr w:type="gramStart"/>
      <w:r w:rsidRPr="00F55EDD">
        <w:rPr>
          <w:rFonts w:ascii="Arial" w:hAnsi="Arial" w:cs="Arial"/>
          <w:sz w:val="24"/>
          <w:szCs w:val="24"/>
        </w:rPr>
        <w:t>document</w:t>
      </w:r>
      <w:proofErr w:type="gramEnd"/>
      <w:r w:rsidRPr="00F55EDD">
        <w:rPr>
          <w:rFonts w:ascii="Arial" w:hAnsi="Arial" w:cs="Arial"/>
          <w:sz w:val="24"/>
          <w:szCs w:val="24"/>
        </w:rPr>
        <w:t xml:space="preserve"> I am confirming I have read the information and </w:t>
      </w:r>
      <w:proofErr w:type="gramStart"/>
      <w:r w:rsidRPr="00F55EDD">
        <w:rPr>
          <w:rFonts w:ascii="Arial" w:hAnsi="Arial" w:cs="Arial"/>
          <w:sz w:val="24"/>
          <w:szCs w:val="24"/>
        </w:rPr>
        <w:t>have an understanding of</w:t>
      </w:r>
      <w:proofErr w:type="gramEnd"/>
      <w:r w:rsidRPr="00F55EDD">
        <w:rPr>
          <w:rFonts w:ascii="Arial" w:hAnsi="Arial" w:cs="Arial"/>
          <w:sz w:val="24"/>
          <w:szCs w:val="24"/>
        </w:rPr>
        <w:t xml:space="preserve"> the procedures outlined within the information provided.</w:t>
      </w:r>
    </w:p>
    <w:p w14:paraId="36214E44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 xml:space="preserve">I have had the opportunity to discuss this document with a Senior Leadership member of staff to gain further clarity. </w:t>
      </w:r>
    </w:p>
    <w:p w14:paraId="36C46470" w14:textId="7E39AE41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 xml:space="preserve">I also know that if I feel I need further guidance I know I can access through the </w:t>
      </w:r>
      <w:r w:rsidR="00F55EDD">
        <w:rPr>
          <w:rFonts w:ascii="Arial" w:hAnsi="Arial" w:cs="Arial"/>
          <w:sz w:val="24"/>
          <w:szCs w:val="24"/>
        </w:rPr>
        <w:t xml:space="preserve">Executive </w:t>
      </w:r>
      <w:r w:rsidRPr="00F55EDD">
        <w:rPr>
          <w:rFonts w:ascii="Arial" w:hAnsi="Arial" w:cs="Arial"/>
          <w:sz w:val="24"/>
          <w:szCs w:val="24"/>
        </w:rPr>
        <w:t>Headteacher.</w:t>
      </w:r>
    </w:p>
    <w:p w14:paraId="274DFF72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764D7B52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158100DD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School name:</w:t>
      </w:r>
    </w:p>
    <w:p w14:paraId="110ACC5F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664F00D2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7FDF6DD9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39861DCF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69327154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4F328945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60C8E92A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16A5ECF1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67F969D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School name:</w:t>
      </w:r>
    </w:p>
    <w:p w14:paraId="17C206AA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09866487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03CB4E7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298CC56D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187EBCEB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5122407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2A0EE3F4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84BC443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DB4EFCB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1601418" w14:textId="77777777" w:rsidR="00317EE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5B2454B" w14:textId="77777777" w:rsidR="00F55EDD" w:rsidRDefault="00F55ED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A7F1EFE" w14:textId="77777777" w:rsidR="00F55EDD" w:rsidRPr="00F55EDD" w:rsidRDefault="00F55ED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DEF8BED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lastRenderedPageBreak/>
        <w:t>School name:</w:t>
      </w:r>
    </w:p>
    <w:p w14:paraId="59D7C735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46021A5D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59BA4105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595D317C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674045A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27BBF453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7098EEE3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117965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76AE624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School name:</w:t>
      </w:r>
    </w:p>
    <w:p w14:paraId="3B0BD3BC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4FC6B946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15BE947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4B5156A4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0A75B623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60D9070C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00F04941" w14:textId="77777777" w:rsidR="00317EED" w:rsidRPr="00F55EDD" w:rsidRDefault="00317EED" w:rsidP="00F55EDD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D36F9B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61159BD2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School name:</w:t>
      </w:r>
    </w:p>
    <w:p w14:paraId="1507A63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617F47F7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6AF8C856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652A83E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2B12134D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6F7B2C2A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635A3420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68EACFC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A8EEE99" w14:textId="77777777" w:rsidR="00317EE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93FE0A8" w14:textId="77777777" w:rsidR="00F55EDD" w:rsidRDefault="00F55ED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97A5E67" w14:textId="77777777" w:rsidR="00F55EDD" w:rsidRPr="00F55EDD" w:rsidRDefault="00F55ED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864667B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lastRenderedPageBreak/>
        <w:t>School name:</w:t>
      </w:r>
    </w:p>
    <w:p w14:paraId="1EBC631D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3C330EA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0DC4E7B8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55FA3E48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7C343216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79725F57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33C0756E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965DB4B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39AC062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School name:</w:t>
      </w:r>
    </w:p>
    <w:p w14:paraId="72D35E6B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31DA2183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18447523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154E6B53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7C781E0C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2725BCD4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6DC9DE44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460BAF4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DF12458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School name:</w:t>
      </w:r>
    </w:p>
    <w:p w14:paraId="670C07A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538D8627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776057C3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4613CCA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009DE87A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44EC3556" w14:textId="377411D8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7ADD5B6A" w14:textId="1908EA72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0616D17D" w14:textId="346F531F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2DD49445" w14:textId="4F48E3E5" w:rsidR="00317EED" w:rsidRDefault="00317EED" w:rsidP="00F55EDD">
      <w:pPr>
        <w:rPr>
          <w:rFonts w:ascii="Arial" w:hAnsi="Arial" w:cs="Arial"/>
          <w:sz w:val="24"/>
          <w:szCs w:val="24"/>
        </w:rPr>
      </w:pPr>
    </w:p>
    <w:p w14:paraId="0AAE3939" w14:textId="77777777" w:rsidR="00F55EDD" w:rsidRDefault="00F55EDD" w:rsidP="00F55EDD">
      <w:pPr>
        <w:rPr>
          <w:rFonts w:ascii="Arial" w:hAnsi="Arial" w:cs="Arial"/>
          <w:sz w:val="24"/>
          <w:szCs w:val="24"/>
        </w:rPr>
      </w:pPr>
    </w:p>
    <w:p w14:paraId="225DC991" w14:textId="77777777" w:rsidR="00F55EDD" w:rsidRPr="00F55EDD" w:rsidRDefault="00F55EDD" w:rsidP="00F55EDD">
      <w:pPr>
        <w:rPr>
          <w:rFonts w:ascii="Arial" w:hAnsi="Arial" w:cs="Arial"/>
          <w:sz w:val="24"/>
          <w:szCs w:val="24"/>
        </w:rPr>
      </w:pPr>
    </w:p>
    <w:p w14:paraId="6B9439D9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lastRenderedPageBreak/>
        <w:t>School name:</w:t>
      </w:r>
    </w:p>
    <w:p w14:paraId="307C261B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25CE9F6B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Staff member name:</w:t>
      </w:r>
    </w:p>
    <w:p w14:paraId="02C69BE6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185779BC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Position:</w:t>
      </w:r>
    </w:p>
    <w:p w14:paraId="6EE5D718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0279B499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  <w:r w:rsidRPr="00F55EDD">
        <w:rPr>
          <w:rFonts w:ascii="Arial" w:hAnsi="Arial" w:cs="Arial"/>
          <w:sz w:val="24"/>
          <w:szCs w:val="24"/>
        </w:rPr>
        <w:t>Date:</w:t>
      </w:r>
    </w:p>
    <w:p w14:paraId="3A5BB750" w14:textId="77777777" w:rsidR="00317EED" w:rsidRPr="00F55EDD" w:rsidRDefault="00317EED" w:rsidP="00F55EDD">
      <w:pPr>
        <w:rPr>
          <w:rFonts w:ascii="Arial" w:hAnsi="Arial" w:cs="Arial"/>
          <w:sz w:val="24"/>
          <w:szCs w:val="24"/>
        </w:rPr>
      </w:pPr>
    </w:p>
    <w:p w14:paraId="34C6F3BE" w14:textId="77777777" w:rsidR="00317EED" w:rsidRPr="00F55EDD" w:rsidRDefault="00317EED" w:rsidP="00F55EDD">
      <w:pPr>
        <w:tabs>
          <w:tab w:val="left" w:pos="5955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F819A9C" w14:textId="77777777" w:rsidR="00317EED" w:rsidRPr="00F55EDD" w:rsidRDefault="00317EED" w:rsidP="00F55EDD">
      <w:pPr>
        <w:rPr>
          <w:rFonts w:ascii="Arial" w:hAnsi="Arial" w:cs="Arial"/>
          <w:b/>
          <w:bCs/>
          <w:sz w:val="24"/>
          <w:szCs w:val="24"/>
        </w:rPr>
      </w:pPr>
    </w:p>
    <w:p w14:paraId="497E582F" w14:textId="77777777" w:rsidR="000426F7" w:rsidRPr="00F55EDD" w:rsidRDefault="000426F7" w:rsidP="00F55EDD">
      <w:pPr>
        <w:rPr>
          <w:rFonts w:ascii="Arial" w:hAnsi="Arial" w:cs="Arial"/>
          <w:sz w:val="24"/>
          <w:szCs w:val="24"/>
        </w:rPr>
      </w:pPr>
    </w:p>
    <w:p w14:paraId="0F09EDA0" w14:textId="77777777" w:rsidR="006553A3" w:rsidRPr="00F55EDD" w:rsidRDefault="006553A3" w:rsidP="00F55EDD">
      <w:pPr>
        <w:rPr>
          <w:rFonts w:ascii="Arial" w:hAnsi="Arial" w:cs="Arial"/>
          <w:sz w:val="24"/>
          <w:szCs w:val="24"/>
        </w:rPr>
      </w:pPr>
    </w:p>
    <w:sectPr w:rsidR="006553A3" w:rsidRPr="00F55EDD" w:rsidSect="009E598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123F" w14:textId="77777777" w:rsidR="0098772E" w:rsidRDefault="0098772E" w:rsidP="00D1034B">
      <w:pPr>
        <w:spacing w:after="0" w:line="240" w:lineRule="auto"/>
      </w:pPr>
      <w:r>
        <w:separator/>
      </w:r>
    </w:p>
  </w:endnote>
  <w:endnote w:type="continuationSeparator" w:id="0">
    <w:p w14:paraId="5D1D0945" w14:textId="77777777" w:rsidR="0098772E" w:rsidRDefault="0098772E" w:rsidP="00D1034B">
      <w:pPr>
        <w:spacing w:after="0" w:line="240" w:lineRule="auto"/>
      </w:pPr>
      <w:r>
        <w:continuationSeparator/>
      </w:r>
    </w:p>
  </w:endnote>
  <w:endnote w:type="continuationNotice" w:id="1">
    <w:p w14:paraId="28D9382D" w14:textId="77777777" w:rsidR="0098772E" w:rsidRDefault="00987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5DEA" w14:textId="77777777" w:rsidR="0098772E" w:rsidRDefault="0098772E" w:rsidP="00D1034B">
      <w:pPr>
        <w:spacing w:after="0" w:line="240" w:lineRule="auto"/>
      </w:pPr>
      <w:r>
        <w:separator/>
      </w:r>
    </w:p>
  </w:footnote>
  <w:footnote w:type="continuationSeparator" w:id="0">
    <w:p w14:paraId="0BB01317" w14:textId="77777777" w:rsidR="0098772E" w:rsidRDefault="0098772E" w:rsidP="00D1034B">
      <w:pPr>
        <w:spacing w:after="0" w:line="240" w:lineRule="auto"/>
      </w:pPr>
      <w:r>
        <w:continuationSeparator/>
      </w:r>
    </w:p>
  </w:footnote>
  <w:footnote w:type="continuationNotice" w:id="1">
    <w:p w14:paraId="2F802586" w14:textId="77777777" w:rsidR="0098772E" w:rsidRDefault="00987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E8B4" w14:textId="77777777" w:rsidR="00D1034B" w:rsidRDefault="00D103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ABBF88B" wp14:editId="583ABCF8">
          <wp:simplePos x="0" y="0"/>
          <wp:positionH relativeFrom="column">
            <wp:posOffset>3820795</wp:posOffset>
          </wp:positionH>
          <wp:positionV relativeFrom="paragraph">
            <wp:posOffset>-110490</wp:posOffset>
          </wp:positionV>
          <wp:extent cx="2501265" cy="498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26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10CAB"/>
    <w:multiLevelType w:val="hybridMultilevel"/>
    <w:tmpl w:val="81F2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06BEF"/>
    <w:multiLevelType w:val="multilevel"/>
    <w:tmpl w:val="D70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97524">
    <w:abstractNumId w:val="1"/>
  </w:num>
  <w:num w:numId="2" w16cid:durableId="131861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F7"/>
    <w:rsid w:val="00025C1E"/>
    <w:rsid w:val="000426F7"/>
    <w:rsid w:val="00044892"/>
    <w:rsid w:val="000961C6"/>
    <w:rsid w:val="000B6C61"/>
    <w:rsid w:val="001C0DF9"/>
    <w:rsid w:val="001E5E1A"/>
    <w:rsid w:val="003063E0"/>
    <w:rsid w:val="003115D3"/>
    <w:rsid w:val="00317EED"/>
    <w:rsid w:val="0039409E"/>
    <w:rsid w:val="003D0C52"/>
    <w:rsid w:val="00401451"/>
    <w:rsid w:val="004E3F05"/>
    <w:rsid w:val="005C18D6"/>
    <w:rsid w:val="006553A3"/>
    <w:rsid w:val="00774135"/>
    <w:rsid w:val="007E7C42"/>
    <w:rsid w:val="00841F85"/>
    <w:rsid w:val="00927860"/>
    <w:rsid w:val="009304EB"/>
    <w:rsid w:val="0098772E"/>
    <w:rsid w:val="009E598B"/>
    <w:rsid w:val="00B777E4"/>
    <w:rsid w:val="00C727FF"/>
    <w:rsid w:val="00CF4D4E"/>
    <w:rsid w:val="00D1034B"/>
    <w:rsid w:val="00D63249"/>
    <w:rsid w:val="00E110E7"/>
    <w:rsid w:val="00EC76A2"/>
    <w:rsid w:val="00EE1988"/>
    <w:rsid w:val="00F35FB3"/>
    <w:rsid w:val="00F55EDD"/>
    <w:rsid w:val="00F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01010"/>
  <w15:docId w15:val="{37A706CA-1A60-442B-BFD6-764F4AAE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4B"/>
  </w:style>
  <w:style w:type="paragraph" w:styleId="Footer">
    <w:name w:val="footer"/>
    <w:basedOn w:val="Normal"/>
    <w:link w:val="FooterChar"/>
    <w:uiPriority w:val="99"/>
    <w:unhideWhenUsed/>
    <w:rsid w:val="00D1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4B"/>
  </w:style>
  <w:style w:type="paragraph" w:styleId="BalloonText">
    <w:name w:val="Balloon Text"/>
    <w:basedOn w:val="Normal"/>
    <w:link w:val="BalloonTextChar"/>
    <w:uiPriority w:val="99"/>
    <w:semiHidden/>
    <w:unhideWhenUsed/>
    <w:rsid w:val="005C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7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4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6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365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3347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3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ad899-0813-4999-9d1c-f1ec2272174e" xsi:nil="true"/>
    <lcf76f155ced4ddcb4097134ff3c332f xmlns="b476d358-12a4-4ff0-800a-1fc41565e1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88331E7B8684FA74214E2E3EB0C71" ma:contentTypeVersion="18" ma:contentTypeDescription="Create a new document." ma:contentTypeScope="" ma:versionID="edaed08292a59df2dfe7d0445caa7b1e">
  <xsd:schema xmlns:xsd="http://www.w3.org/2001/XMLSchema" xmlns:xs="http://www.w3.org/2001/XMLSchema" xmlns:p="http://schemas.microsoft.com/office/2006/metadata/properties" xmlns:ns2="b476d358-12a4-4ff0-800a-1fc41565e194" xmlns:ns3="085ad899-0813-4999-9d1c-f1ec2272174e" targetNamespace="http://schemas.microsoft.com/office/2006/metadata/properties" ma:root="true" ma:fieldsID="02eaf267c03cdc135d10d6190fda67b9" ns2:_="" ns3:_="">
    <xsd:import namespace="b476d358-12a4-4ff0-800a-1fc41565e194"/>
    <xsd:import namespace="085ad899-0813-4999-9d1c-f1ec22721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d358-12a4-4ff0-800a-1fc41565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63e362-87e2-4013-89ae-d3be423d5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d899-0813-4999-9d1c-f1ec22721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10242b-76a0-4862-bc65-0da9fbac5af3}" ma:internalName="TaxCatchAll" ma:showField="CatchAllData" ma:web="085ad899-0813-4999-9d1c-f1ec22721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30CC6-8941-4797-88D3-3195FDD94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A28D5-73A7-4A0A-AED8-6C1F91CB6B2A}">
  <ds:schemaRefs>
    <ds:schemaRef ds:uri="http://schemas.microsoft.com/office/2006/metadata/properties"/>
    <ds:schemaRef ds:uri="http://schemas.microsoft.com/office/infopath/2007/PartnerControls"/>
    <ds:schemaRef ds:uri="085ad899-0813-4999-9d1c-f1ec2272174e"/>
    <ds:schemaRef ds:uri="b476d358-12a4-4ff0-800a-1fc41565e194"/>
  </ds:schemaRefs>
</ds:datastoreItem>
</file>

<file path=customXml/itemProps3.xml><?xml version="1.0" encoding="utf-8"?>
<ds:datastoreItem xmlns:ds="http://schemas.openxmlformats.org/officeDocument/2006/customXml" ds:itemID="{39112B53-47AE-4D9F-8C74-EE49933A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d358-12a4-4ff0-800a-1fc41565e194"/>
    <ds:schemaRef ds:uri="085ad899-0813-4999-9d1c-f1ec22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House</dc:creator>
  <cp:lastModifiedBy>Mathew Hargreaves</cp:lastModifiedBy>
  <cp:revision>2</cp:revision>
  <dcterms:created xsi:type="dcterms:W3CDTF">2025-08-17T13:25:00Z</dcterms:created>
  <dcterms:modified xsi:type="dcterms:W3CDTF">2025-08-17T13:25:00Z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0x010100D2488331E7B8684FA74214E2E3EB0C71</vt:lpwstr>
  </property>
  <property fmtid="{D5CDD505-2E9C-101B-9397-08002B2CF9AE}" pid="3" name="MediaServiceImageTags">
    <vt:lpwstr/>
  </property>
</Properties>
</file>